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DC7BB">
      <w:pPr>
        <w:pStyle w:val="4"/>
        <w:bidi w:val="0"/>
        <w:jc w:val="center"/>
        <w:rPr>
          <w:rFonts w:hint="eastAsia" w:ascii="等线" w:hAnsi="等线" w:eastAsia="等线" w:cs="宋体"/>
          <w:b/>
          <w:bCs/>
        </w:rPr>
      </w:pPr>
      <w:r>
        <w:rPr>
          <w:rFonts w:hint="eastAsia"/>
          <w:b/>
          <w:bCs/>
          <w:color w:val="auto"/>
          <w:lang w:val="en-US" w:eastAsia="zh-CN"/>
        </w:rPr>
        <w:t>眼科云检系统接入设备清单</w:t>
      </w:r>
    </w:p>
    <w:tbl>
      <w:tblPr>
        <w:tblStyle w:val="13"/>
        <w:tblW w:w="7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3612"/>
        <w:gridCol w:w="888"/>
      </w:tblGrid>
      <w:tr w14:paraId="7C771D36">
        <w:trPr>
          <w:trHeight w:val="280" w:hRule="atLeast"/>
          <w:jc w:val="center"/>
        </w:trPr>
        <w:tc>
          <w:tcPr>
            <w:tcW w:w="338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78293B">
            <w:pPr>
              <w:widowControl/>
              <w:rPr>
                <w:rFonts w:ascii="等线" w:hAnsi="等线" w:eastAsia="等线" w:cs="宋体"/>
                <w:b/>
                <w:bCs/>
              </w:rPr>
            </w:pPr>
            <w:r>
              <w:rPr>
                <w:rFonts w:hint="eastAsia" w:ascii="等线" w:hAnsi="等线" w:eastAsia="等线" w:cs="宋体"/>
                <w:b/>
                <w:bCs/>
              </w:rPr>
              <w:t>名称</w:t>
            </w:r>
          </w:p>
        </w:tc>
        <w:tc>
          <w:tcPr>
            <w:tcW w:w="361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D25BFB">
            <w:pPr>
              <w:widowControl/>
              <w:rPr>
                <w:rFonts w:ascii="等线" w:hAnsi="等线" w:eastAsia="等线" w:cs="宋体"/>
                <w:b/>
                <w:bCs/>
              </w:rPr>
            </w:pPr>
            <w:r>
              <w:rPr>
                <w:rFonts w:hint="eastAsia" w:ascii="等线" w:hAnsi="等线" w:eastAsia="等线" w:cs="宋体"/>
                <w:b/>
                <w:bCs/>
              </w:rPr>
              <w:t>品牌&amp;型号</w:t>
            </w:r>
          </w:p>
        </w:tc>
        <w:tc>
          <w:tcPr>
            <w:tcW w:w="88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F71B8">
            <w:pPr>
              <w:widowControl/>
              <w:jc w:val="center"/>
              <w:rPr>
                <w:rFonts w:ascii="等线" w:hAnsi="等线" w:eastAsia="等线" w:cs="宋体"/>
                <w:b/>
                <w:bCs/>
              </w:rPr>
            </w:pPr>
            <w:r>
              <w:rPr>
                <w:rFonts w:hint="eastAsia" w:ascii="等线" w:hAnsi="等线" w:eastAsia="等线" w:cs="宋体"/>
                <w:b/>
                <w:bCs/>
              </w:rPr>
              <w:t>数量</w:t>
            </w:r>
          </w:p>
        </w:tc>
      </w:tr>
      <w:tr w14:paraId="674E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8A2C6">
            <w:pPr>
              <w:widowControl/>
              <w:rPr>
                <w:rFonts w:ascii="等线" w:hAnsi="等线" w:eastAsia="等线" w:cs="宋体"/>
                <w:b/>
                <w:bCs/>
              </w:rPr>
            </w:pPr>
            <w:r>
              <w:rPr>
                <w:rFonts w:hint="eastAsia" w:ascii="等线" w:hAnsi="等线" w:eastAsia="等线" w:cs="宋体"/>
              </w:rPr>
              <w:t>视力表</w:t>
            </w:r>
          </w:p>
        </w:tc>
        <w:tc>
          <w:tcPr>
            <w:tcW w:w="361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7926AC">
            <w:pPr>
              <w:widowControl/>
              <w:rPr>
                <w:rFonts w:ascii="等线" w:hAnsi="等线" w:eastAsia="等线" w:cs="宋体"/>
                <w:b/>
                <w:bCs/>
              </w:rPr>
            </w:pPr>
            <w:r>
              <w:rPr>
                <w:rFonts w:hint="eastAsia" w:ascii="等线" w:hAnsi="等线" w:eastAsia="等线" w:cs="宋体"/>
                <w:b/>
                <w:bCs/>
              </w:rPr>
              <w:t>-</w:t>
            </w:r>
          </w:p>
        </w:tc>
        <w:tc>
          <w:tcPr>
            <w:tcW w:w="88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CD7CCA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9</w:t>
            </w:r>
          </w:p>
        </w:tc>
      </w:tr>
      <w:tr w14:paraId="348E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7FBA1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眼压计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D12B2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Canon等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33343F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4</w:t>
            </w:r>
          </w:p>
        </w:tc>
      </w:tr>
      <w:tr w14:paraId="50096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2DD4A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ascii="等线" w:hAnsi="等线" w:eastAsia="等线" w:cs="宋体"/>
              </w:rPr>
              <w:t>Goldmann</w:t>
            </w:r>
            <w:r>
              <w:rPr>
                <w:rFonts w:hint="eastAsia" w:ascii="等线" w:hAnsi="等线" w:eastAsia="等线" w:cs="宋体"/>
              </w:rPr>
              <w:t>眼压计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03B85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ascii="等线" w:hAnsi="等线" w:eastAsia="等线" w:cs="宋体"/>
              </w:rPr>
              <w:t>K</w:t>
            </w:r>
            <w:r>
              <w:rPr>
                <w:rFonts w:hint="eastAsia" w:ascii="等线" w:hAnsi="等线" w:eastAsia="等线" w:cs="宋体"/>
              </w:rPr>
              <w:t>eeler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83CC7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7ABF7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11F48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电脑验光仪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9C880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TOPCON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EDAAF2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2</w:t>
            </w:r>
          </w:p>
        </w:tc>
      </w:tr>
      <w:tr w14:paraId="4D41B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87F41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综合验光仪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56C9D0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TOPCON和尼德克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90B4C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2</w:t>
            </w:r>
          </w:p>
        </w:tc>
      </w:tr>
      <w:tr w14:paraId="54A8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C4CDB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角膜地形图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D51D1">
            <w:pPr>
              <w:widowControl/>
              <w:rPr>
                <w:rFonts w:ascii="等线" w:hAnsi="等线" w:eastAsia="等线" w:cs="宋体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873BF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2</w:t>
            </w:r>
          </w:p>
        </w:tc>
      </w:tr>
      <w:tr w14:paraId="28BD9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48B37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干眼分析仪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D8537">
            <w:pPr>
              <w:widowControl/>
              <w:rPr>
                <w:rFonts w:ascii="等线" w:hAnsi="等线" w:eastAsia="等线" w:cs="宋体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C465B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2D501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3776E8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电脑动态视野计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98544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OPTOVUE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DA3329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07D79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D58B4C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生物测量仪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4DE270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Zeiss IOLmaster 700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F4B7E1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5703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BAF192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眼部A超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D21D51">
            <w:pPr>
              <w:widowControl/>
              <w:rPr>
                <w:rFonts w:ascii="等线" w:hAnsi="等线" w:eastAsia="等线" w:cs="宋体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B9DDF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7029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5C6D7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眼底照相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FA086A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Zeiss VISUCAM 500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189F8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371EF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CCA7F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眼底照相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14FF7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国产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58ACE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46EC9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33F90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OCT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A44CA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海德堡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DCC2D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2C19D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1A615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造影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0D1CC4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Heidelburg HRA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55A54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2</w:t>
            </w:r>
          </w:p>
        </w:tc>
      </w:tr>
      <w:tr w14:paraId="72043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E52FE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前节照相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22976A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HS BQ 900 数码裂隙灯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79FBE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32216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7CDF8F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角膜共焦激光显微镜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96CBB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海德堡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ED1E79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5B9BA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FEFDD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螨虫检查显微镜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51C488">
            <w:pPr>
              <w:widowControl/>
              <w:rPr>
                <w:rFonts w:ascii="等线" w:hAnsi="等线" w:eastAsia="等线" w:cs="宋体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ED67AE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41660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8C70A6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眼超声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A9A8D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索维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97CBA4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4410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6ABE7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视电生理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D9DE1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罗兰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E75DD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1BA9B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2DE3B6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UBM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8592B0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索维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592E0D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0A9F7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A5740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角膜内皮计数仪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229FC">
            <w:pPr>
              <w:widowControl/>
              <w:rPr>
                <w:rFonts w:ascii="等线" w:hAnsi="等线" w:eastAsia="等线" w:cs="宋体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18C6D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606FD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7E4317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角膜内皮镜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E0B747">
            <w:pPr>
              <w:widowControl/>
              <w:rPr>
                <w:rFonts w:ascii="等线" w:hAnsi="等线" w:eastAsia="等线" w:cs="宋体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E3E440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61F9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E7ED62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手术显微镜录像系统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A9CAC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纽康曼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A944AF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2</w:t>
            </w:r>
          </w:p>
        </w:tc>
      </w:tr>
      <w:tr w14:paraId="599A8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D0500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眼底照相机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5BEEC">
            <w:pPr>
              <w:widowControl/>
              <w:rPr>
                <w:rFonts w:ascii="等线" w:hAnsi="等线" w:eastAsia="等线" w:cs="宋体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3A291F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650DB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2DF36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眼底照相机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CA1A39">
            <w:pPr>
              <w:widowControl/>
              <w:rPr>
                <w:rFonts w:ascii="等线" w:hAnsi="等线" w:eastAsia="等线" w:cs="宋体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5CBD12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7079E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51B0C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眼底超广角照相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9B7E6B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Zeiss超广角眼底照相机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D874A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4CA8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8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5A9150D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电脑动态视野计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2998982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Zeiss HAF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73D2EC0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0CD58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9E1B0B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眼前节测量评估系统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805F78">
            <w:pPr>
              <w:widowControl/>
              <w:rPr>
                <w:rFonts w:ascii="等线" w:hAnsi="等线" w:eastAsia="等线" w:cs="宋体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DB5CB4">
            <w:pPr>
              <w:widowControl/>
              <w:jc w:val="center"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0B18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A10293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中医四诊仪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ECBE29">
            <w:pPr>
              <w:widowControl/>
              <w:rPr>
                <w:rFonts w:ascii="等线" w:hAnsi="等线" w:eastAsia="等线" w:cs="宋体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47EEEE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49AC8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DA701B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手术显微镜导航系统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0B9F50">
            <w:pPr>
              <w:widowControl/>
              <w:rPr>
                <w:rFonts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Zeiss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EBADC1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18E94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92114E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荧光及化学发光成像系统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AE9A8E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ChemiScope 6200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6BFC6C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3EF25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96CBE0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震荡培养箱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183A8C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ZCLY-100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8AF575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7B8FF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92031A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倒置生物显微镜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8DB159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WYS-43XD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D95FF3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7D962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DBDED0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液氮存储系统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FFC673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CryoBio43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6D1166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734EB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78ADE0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自增压式液氮容器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B353CD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YDZ-300K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A2A8C2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17AD4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D6F92E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全自动旋转盖开关系统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220C10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HSK-096LG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35B50D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7619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A551A4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全自动核酸分析系统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39DBEB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QIAxcelconnect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B689F4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5CC69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47490C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手动移动式辅助升降装置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CA5ADA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TQQ-ST-D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0C4306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0A50D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8C978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高速批量扫描仪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85D782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HS-SBS-002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A98B09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69704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168273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无线扫描器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973CBB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HS-W-001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01D2A9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6519D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6CC0DB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标签打印机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2F56CB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ascii="等线" w:hAnsi="等线" w:eastAsia="等线" w:cs="宋体"/>
              </w:rPr>
              <w:t>I</w:t>
            </w:r>
            <w:r>
              <w:rPr>
                <w:rFonts w:hint="eastAsia" w:ascii="等线" w:hAnsi="等线" w:eastAsia="等线" w:cs="宋体"/>
              </w:rPr>
              <w:t>5100 300dpi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217D4A">
            <w:pPr>
              <w:widowControl/>
              <w:jc w:val="center"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1</w:t>
            </w:r>
          </w:p>
        </w:tc>
      </w:tr>
      <w:tr w14:paraId="468A5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0C64C1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其他预留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44D825">
            <w:pPr>
              <w:widowControl/>
              <w:rPr>
                <w:rFonts w:hint="eastAsia" w:ascii="等线" w:hAnsi="等线" w:eastAsia="等线" w:cs="宋体"/>
              </w:rPr>
            </w:pPr>
            <w:r>
              <w:rPr>
                <w:rFonts w:hint="eastAsia" w:ascii="等线" w:hAnsi="等线" w:eastAsia="等线" w:cs="宋体"/>
              </w:rPr>
              <w:t>新增设备接口免费开发</w:t>
            </w:r>
            <w:bookmarkStart w:id="0" w:name="_GoBack"/>
            <w:bookmarkEnd w:id="0"/>
          </w:p>
        </w:tc>
      </w:tr>
    </w:tbl>
    <w:p w14:paraId="1DD9CE1C"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07"/>
    <w:rsid w:val="00392007"/>
    <w:rsid w:val="007C4ABE"/>
    <w:rsid w:val="00A14E11"/>
    <w:rsid w:val="00A66F7F"/>
    <w:rsid w:val="00DB0FEF"/>
    <w:rsid w:val="00EC7936"/>
    <w:rsid w:val="160E699D"/>
    <w:rsid w:val="6F10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730</Characters>
  <Lines>6</Lines>
  <Paragraphs>1</Paragraphs>
  <TotalTime>8</TotalTime>
  <ScaleCrop>false</ScaleCrop>
  <LinksUpToDate>false</LinksUpToDate>
  <CharactersWithSpaces>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2026-02-09T08:07:00Z</dcterms:created>
  <dc:creator>Office</dc:creator>
  <cp:lastModifiedBy>左敬</cp:lastModifiedBy>
  <dcterms:modified xsi:type="dcterms:W3CDTF">2026-02-28T08:11:20Z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eyJoZGlkIjoiYzcwNTU3YzQwZjlmYWE0M2MwYzU0Y2Y1ZTljZmY3YTkiLCJ1c2VySWQiOiIxNjU3MTkxMjM2In0=</vt:lpwstr>
  </property>
  <property fmtid="{D5CDD505-2E9C-101B-9397-08002B2CF9AE}" pid="3" name="KSOProductBuildVer">
    <vt:lpwstr>2052-12.1.0.24657</vt:lpwstr>
  </property>
  <property fmtid="{D5CDD505-2E9C-101B-9397-08002B2CF9AE}" pid="4" name="ICV">
    <vt:lpwstr>C4B463EB2AFB4B61BA6CD1C178BD0BF3_12</vt:lpwstr>
  </property>
</Properties>
</file>