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3477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bookmarkStart w:id="0" w:name="OLE_LINK7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空调智能化控制系统建设（水泵变频器）项目技术参数</w:t>
      </w:r>
    </w:p>
    <w:p w14:paraId="4F23ACFE">
      <w:pPr>
        <w:pStyle w:val="42"/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改造方案</w:t>
      </w:r>
    </w:p>
    <w:p w14:paraId="26B07E77">
      <w:pPr>
        <w:pStyle w:val="42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对第一住院大楼净化空调系统7台水泵进行变频改造并加装群控系统，接入第三住院大楼风冷热泵空调系统主机，实现远程控制。</w:t>
      </w:r>
    </w:p>
    <w:p w14:paraId="5BF06E2D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（二）</w:t>
      </w:r>
      <w:bookmarkStart w:id="1" w:name="OLE_LINK30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净化空调现有设备及参数如下：</w:t>
      </w:r>
    </w:p>
    <w:tbl>
      <w:tblPr>
        <w:tblStyle w:val="16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943"/>
        <w:gridCol w:w="2136"/>
        <w:gridCol w:w="3122"/>
        <w:gridCol w:w="1508"/>
        <w:gridCol w:w="632"/>
      </w:tblGrid>
      <w:tr w14:paraId="0A2830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Align w:val="center"/>
          </w:tcPr>
          <w:p w14:paraId="31BF911C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953" w:type="pct"/>
            <w:vAlign w:val="center"/>
          </w:tcPr>
          <w:p w14:paraId="1D2EB411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908" w:type="pct"/>
            <w:vAlign w:val="center"/>
          </w:tcPr>
          <w:p w14:paraId="23BEC24D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517" w:type="pct"/>
            <w:vAlign w:val="center"/>
          </w:tcPr>
          <w:p w14:paraId="6830BA72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744" w:type="pct"/>
            <w:vAlign w:val="center"/>
          </w:tcPr>
          <w:p w14:paraId="306D8347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25" w:type="pct"/>
            <w:vAlign w:val="center"/>
          </w:tcPr>
          <w:p w14:paraId="745208CA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180E9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restart"/>
            <w:vAlign w:val="center"/>
          </w:tcPr>
          <w:p w14:paraId="42EAFF5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第一住院大楼</w:t>
            </w:r>
          </w:p>
        </w:tc>
        <w:tc>
          <w:tcPr>
            <w:tcW w:w="953" w:type="pct"/>
            <w:vAlign w:val="center"/>
          </w:tcPr>
          <w:p w14:paraId="4C52B2B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模块化风冷式冷（热）水机组</w:t>
            </w:r>
          </w:p>
        </w:tc>
        <w:tc>
          <w:tcPr>
            <w:tcW w:w="908" w:type="pct"/>
            <w:vAlign w:val="center"/>
          </w:tcPr>
          <w:p w14:paraId="1B9F68A8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TCA201CH</w:t>
            </w:r>
          </w:p>
        </w:tc>
        <w:tc>
          <w:tcPr>
            <w:tcW w:w="1517" w:type="pct"/>
            <w:vAlign w:val="center"/>
          </w:tcPr>
          <w:p w14:paraId="4D7EBBC3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制冷量：66kW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制热量：72kW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额定输入功率：21.5kW</w:t>
            </w:r>
          </w:p>
        </w:tc>
        <w:tc>
          <w:tcPr>
            <w:tcW w:w="744" w:type="pct"/>
            <w:vAlign w:val="center"/>
          </w:tcPr>
          <w:p w14:paraId="11F613A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TICA</w:t>
            </w:r>
          </w:p>
        </w:tc>
        <w:tc>
          <w:tcPr>
            <w:tcW w:w="325" w:type="pct"/>
            <w:vAlign w:val="center"/>
          </w:tcPr>
          <w:p w14:paraId="285D22D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29CA5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continue"/>
            <w:vAlign w:val="center"/>
          </w:tcPr>
          <w:p w14:paraId="034064AB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5862984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水泵组1</w:t>
            </w:r>
          </w:p>
        </w:tc>
        <w:tc>
          <w:tcPr>
            <w:tcW w:w="908" w:type="pct"/>
            <w:vAlign w:val="center"/>
          </w:tcPr>
          <w:p w14:paraId="597A04A3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517" w:type="pct"/>
            <w:vAlign w:val="center"/>
          </w:tcPr>
          <w:p w14:paraId="3910CE50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流量：174m³/h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扬程：38m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功率：30kw</w:t>
            </w:r>
          </w:p>
        </w:tc>
        <w:tc>
          <w:tcPr>
            <w:tcW w:w="744" w:type="pct"/>
            <w:vAlign w:val="center"/>
          </w:tcPr>
          <w:p w14:paraId="54C7988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凯泉</w:t>
            </w:r>
          </w:p>
        </w:tc>
        <w:tc>
          <w:tcPr>
            <w:tcW w:w="325" w:type="pct"/>
            <w:vAlign w:val="center"/>
          </w:tcPr>
          <w:p w14:paraId="08330EC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 w14:paraId="12EAA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continue"/>
            <w:vAlign w:val="center"/>
          </w:tcPr>
          <w:p w14:paraId="5277DCF5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5B6493E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水泵组2</w:t>
            </w:r>
          </w:p>
        </w:tc>
        <w:tc>
          <w:tcPr>
            <w:tcW w:w="908" w:type="pct"/>
            <w:vAlign w:val="center"/>
          </w:tcPr>
          <w:p w14:paraId="3C8B944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517" w:type="pct"/>
            <w:vAlign w:val="center"/>
          </w:tcPr>
          <w:p w14:paraId="51C570CB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流量：50m³/h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扬程：50m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功率：15kw</w:t>
            </w:r>
          </w:p>
        </w:tc>
        <w:tc>
          <w:tcPr>
            <w:tcW w:w="744" w:type="pct"/>
            <w:vAlign w:val="center"/>
          </w:tcPr>
          <w:p w14:paraId="1E84EA46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上海永久</w:t>
            </w:r>
          </w:p>
        </w:tc>
        <w:tc>
          <w:tcPr>
            <w:tcW w:w="325" w:type="pct"/>
            <w:vAlign w:val="center"/>
          </w:tcPr>
          <w:p w14:paraId="6C1C40B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 w14:paraId="7A513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continue"/>
            <w:vAlign w:val="center"/>
          </w:tcPr>
          <w:p w14:paraId="4F41E910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E96DF2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水泵组3</w:t>
            </w:r>
          </w:p>
        </w:tc>
        <w:tc>
          <w:tcPr>
            <w:tcW w:w="908" w:type="pct"/>
            <w:vAlign w:val="center"/>
          </w:tcPr>
          <w:p w14:paraId="6CFCD5C7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517" w:type="pct"/>
            <w:vAlign w:val="center"/>
          </w:tcPr>
          <w:p w14:paraId="3AA22CFA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流量：47m³/h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扬程：44m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功率：11kw</w:t>
            </w:r>
          </w:p>
        </w:tc>
        <w:tc>
          <w:tcPr>
            <w:tcW w:w="744" w:type="pct"/>
            <w:vAlign w:val="center"/>
          </w:tcPr>
          <w:p w14:paraId="7AA44C0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凯泉</w:t>
            </w:r>
          </w:p>
        </w:tc>
        <w:tc>
          <w:tcPr>
            <w:tcW w:w="325" w:type="pct"/>
            <w:vAlign w:val="center"/>
          </w:tcPr>
          <w:p w14:paraId="0C06C21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 w14:paraId="61277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restart"/>
            <w:vAlign w:val="center"/>
          </w:tcPr>
          <w:p w14:paraId="18350106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第三住院大楼</w:t>
            </w:r>
          </w:p>
        </w:tc>
        <w:tc>
          <w:tcPr>
            <w:tcW w:w="953" w:type="pct"/>
            <w:vAlign w:val="center"/>
          </w:tcPr>
          <w:p w14:paraId="4474FCA6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风冷热泵模块机组</w:t>
            </w:r>
          </w:p>
        </w:tc>
        <w:tc>
          <w:tcPr>
            <w:tcW w:w="908" w:type="pct"/>
            <w:vAlign w:val="center"/>
          </w:tcPr>
          <w:p w14:paraId="570D525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LSQWRF130MAN1-H1</w:t>
            </w:r>
          </w:p>
        </w:tc>
        <w:tc>
          <w:tcPr>
            <w:tcW w:w="1517" w:type="pct"/>
            <w:vAlign w:val="center"/>
          </w:tcPr>
          <w:p w14:paraId="351D5609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制冷130kW；</w:t>
            </w:r>
          </w:p>
          <w:p w14:paraId="417A5D1A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制冷功率38.5kW；</w:t>
            </w:r>
          </w:p>
          <w:p w14:paraId="0E529361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制热量142kW；</w:t>
            </w:r>
          </w:p>
          <w:p w14:paraId="10EC970E">
            <w:pPr>
              <w:widowControl/>
              <w:wordWrap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制热功率40.4kW</w:t>
            </w:r>
          </w:p>
        </w:tc>
        <w:tc>
          <w:tcPr>
            <w:tcW w:w="744" w:type="pct"/>
            <w:vAlign w:val="center"/>
          </w:tcPr>
          <w:p w14:paraId="5F6BAB02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325" w:type="pct"/>
            <w:vAlign w:val="center"/>
          </w:tcPr>
          <w:p w14:paraId="408C4B0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11DB6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2" w:type="pct"/>
            <w:vMerge w:val="continue"/>
            <w:vAlign w:val="center"/>
          </w:tcPr>
          <w:p w14:paraId="41966ABD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4289BE3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水泵组4</w:t>
            </w:r>
          </w:p>
        </w:tc>
        <w:tc>
          <w:tcPr>
            <w:tcW w:w="908" w:type="pct"/>
            <w:vAlign w:val="center"/>
          </w:tcPr>
          <w:p w14:paraId="3953DB0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517" w:type="pct"/>
            <w:vAlign w:val="center"/>
          </w:tcPr>
          <w:p w14:paraId="6105EC69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流量：167m³/h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扬程：33m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功率：22kw</w:t>
            </w:r>
          </w:p>
        </w:tc>
        <w:tc>
          <w:tcPr>
            <w:tcW w:w="744" w:type="pct"/>
            <w:vAlign w:val="center"/>
          </w:tcPr>
          <w:p w14:paraId="3B4B6EA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上海豪擎</w:t>
            </w:r>
          </w:p>
        </w:tc>
        <w:tc>
          <w:tcPr>
            <w:tcW w:w="325" w:type="pct"/>
            <w:vAlign w:val="center"/>
          </w:tcPr>
          <w:p w14:paraId="57E1F0B0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bookmarkEnd w:id="1"/>
    </w:tbl>
    <w:p w14:paraId="2892B32F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bookmarkStart w:id="2" w:name="OLE_LINK2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（三）</w:t>
      </w:r>
      <w:bookmarkEnd w:id="2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、配置清单</w:t>
      </w:r>
    </w:p>
    <w:tbl>
      <w:tblPr>
        <w:tblStyle w:val="1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5929"/>
        <w:gridCol w:w="1057"/>
        <w:gridCol w:w="2401"/>
      </w:tblGrid>
      <w:tr w14:paraId="3D2DC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7" w:type="pct"/>
            <w:vMerge w:val="restart"/>
            <w:vAlign w:val="center"/>
          </w:tcPr>
          <w:p w14:paraId="1EF0D7C3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pct"/>
            <w:vMerge w:val="restart"/>
            <w:vAlign w:val="center"/>
          </w:tcPr>
          <w:p w14:paraId="18920479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506" w:type="pct"/>
            <w:vMerge w:val="restart"/>
            <w:vAlign w:val="center"/>
          </w:tcPr>
          <w:p w14:paraId="34C24503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49" w:type="pct"/>
            <w:vMerge w:val="restart"/>
            <w:vAlign w:val="center"/>
          </w:tcPr>
          <w:p w14:paraId="1BDE60A1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计量单位</w:t>
            </w:r>
          </w:p>
        </w:tc>
      </w:tr>
      <w:tr w14:paraId="546C9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7" w:type="pct"/>
            <w:vMerge w:val="continue"/>
            <w:vAlign w:val="center"/>
          </w:tcPr>
          <w:p w14:paraId="1F3DE6CF">
            <w:pPr>
              <w:widowControl/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8" w:type="pct"/>
            <w:vMerge w:val="continue"/>
            <w:vAlign w:val="center"/>
          </w:tcPr>
          <w:p w14:paraId="24CC488D">
            <w:pPr>
              <w:widowControl/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pct"/>
            <w:vMerge w:val="continue"/>
            <w:vAlign w:val="center"/>
          </w:tcPr>
          <w:p w14:paraId="4C080949">
            <w:pPr>
              <w:widowControl/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6B591AF8">
            <w:pPr>
              <w:widowControl/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B005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655EA53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3" w:name="RANGE!C4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bookmarkEnd w:id="3"/>
          </w:p>
        </w:tc>
        <w:tc>
          <w:tcPr>
            <w:tcW w:w="2838" w:type="pct"/>
            <w:vAlign w:val="center"/>
          </w:tcPr>
          <w:p w14:paraId="7AF5D7B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中央空调智慧管理系统软件</w:t>
            </w:r>
          </w:p>
        </w:tc>
        <w:tc>
          <w:tcPr>
            <w:tcW w:w="506" w:type="pct"/>
            <w:vAlign w:val="center"/>
          </w:tcPr>
          <w:p w14:paraId="4460ACE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pct"/>
            <w:vAlign w:val="center"/>
          </w:tcPr>
          <w:p w14:paraId="4BD58FF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</w:tr>
      <w:tr w14:paraId="3D97A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372633D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pct"/>
            <w:vAlign w:val="center"/>
          </w:tcPr>
          <w:p w14:paraId="4F9F404E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水泵智能控制柜1</w:t>
            </w:r>
          </w:p>
        </w:tc>
        <w:tc>
          <w:tcPr>
            <w:tcW w:w="506" w:type="pct"/>
            <w:vAlign w:val="center"/>
          </w:tcPr>
          <w:p w14:paraId="2B72C69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pct"/>
            <w:vAlign w:val="center"/>
          </w:tcPr>
          <w:p w14:paraId="6D38F83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</w:tr>
      <w:tr w14:paraId="15EF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7E264CD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pct"/>
            <w:vAlign w:val="center"/>
          </w:tcPr>
          <w:p w14:paraId="1E5DF69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水泵智能控制柜2</w:t>
            </w:r>
          </w:p>
        </w:tc>
        <w:tc>
          <w:tcPr>
            <w:tcW w:w="506" w:type="pct"/>
            <w:vAlign w:val="center"/>
          </w:tcPr>
          <w:p w14:paraId="15CA0B0D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pct"/>
            <w:vAlign w:val="center"/>
          </w:tcPr>
          <w:p w14:paraId="03169F6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</w:tr>
      <w:tr w14:paraId="4607F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0F720F57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pct"/>
            <w:vAlign w:val="center"/>
          </w:tcPr>
          <w:p w14:paraId="25C344FD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506" w:type="pct"/>
            <w:vAlign w:val="center"/>
          </w:tcPr>
          <w:p w14:paraId="4F3A633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49" w:type="pct"/>
            <w:vAlign w:val="center"/>
          </w:tcPr>
          <w:p w14:paraId="0DFD35D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</w:tr>
      <w:tr w14:paraId="2DE9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3B71BAC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pct"/>
            <w:vAlign w:val="center"/>
          </w:tcPr>
          <w:p w14:paraId="1517CF5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水管压力传感器</w:t>
            </w:r>
          </w:p>
        </w:tc>
        <w:tc>
          <w:tcPr>
            <w:tcW w:w="506" w:type="pct"/>
            <w:vAlign w:val="center"/>
          </w:tcPr>
          <w:p w14:paraId="4D7A356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49" w:type="pct"/>
            <w:vAlign w:val="center"/>
          </w:tcPr>
          <w:p w14:paraId="645F0FA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</w:tr>
      <w:tr w14:paraId="752B2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652C1F9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pct"/>
            <w:vAlign w:val="center"/>
          </w:tcPr>
          <w:p w14:paraId="68C3F32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UPS</w:t>
            </w:r>
          </w:p>
        </w:tc>
        <w:tc>
          <w:tcPr>
            <w:tcW w:w="506" w:type="pct"/>
            <w:vAlign w:val="center"/>
          </w:tcPr>
          <w:p w14:paraId="405464E7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pct"/>
            <w:vAlign w:val="center"/>
          </w:tcPr>
          <w:p w14:paraId="00AFD92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</w:tr>
      <w:tr w14:paraId="11C0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1443CCA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pct"/>
            <w:vAlign w:val="center"/>
          </w:tcPr>
          <w:p w14:paraId="080DE63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智能电表</w:t>
            </w:r>
          </w:p>
        </w:tc>
        <w:tc>
          <w:tcPr>
            <w:tcW w:w="506" w:type="pct"/>
            <w:vAlign w:val="center"/>
          </w:tcPr>
          <w:p w14:paraId="1845F93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49" w:type="pct"/>
            <w:vAlign w:val="center"/>
          </w:tcPr>
          <w:p w14:paraId="4F768B0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</w:tr>
      <w:tr w14:paraId="37F96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7" w:type="pct"/>
            <w:vAlign w:val="center"/>
          </w:tcPr>
          <w:p w14:paraId="13F43A62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pct"/>
            <w:vAlign w:val="center"/>
          </w:tcPr>
          <w:p w14:paraId="1B7086D6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506" w:type="pct"/>
            <w:vAlign w:val="center"/>
          </w:tcPr>
          <w:p w14:paraId="46F1934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pct"/>
            <w:vAlign w:val="center"/>
          </w:tcPr>
          <w:p w14:paraId="3CAC45A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</w:t>
            </w:r>
          </w:p>
        </w:tc>
      </w:tr>
      <w:bookmarkEnd w:id="0"/>
    </w:tbl>
    <w:p w14:paraId="75A6527A">
      <w:pPr>
        <w:pStyle w:val="42"/>
        <w:widowControl w:val="0"/>
        <w:ind w:firstLine="241" w:firstLineChars="100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（四）</w:t>
      </w:r>
      <w:r>
        <w:rPr>
          <w:rFonts w:ascii="宋体" w:hAnsi="宋体" w:eastAsia="宋体" w:cs="宋体"/>
          <w:b/>
          <w:bCs/>
          <w:sz w:val="24"/>
          <w:szCs w:val="24"/>
        </w:rPr>
        <w:t>技术要求：</w:t>
      </w:r>
    </w:p>
    <w:p w14:paraId="08B6F95A">
      <w:pPr>
        <w:pStyle w:val="42"/>
        <w:widowControl w:val="0"/>
        <w:wordWrap w:val="0"/>
        <w:topLinePunct/>
        <w:ind w:firstLine="241" w:firstLineChars="100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1、新增硬件设备技术要求</w:t>
      </w:r>
    </w:p>
    <w:tbl>
      <w:tblPr>
        <w:tblStyle w:val="1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15"/>
        <w:gridCol w:w="808"/>
        <w:gridCol w:w="808"/>
        <w:gridCol w:w="5727"/>
      </w:tblGrid>
      <w:tr w14:paraId="702166BE">
        <w:trPr>
          <w:trHeight w:val="521" w:hRule="atLeast"/>
          <w:tblHeader/>
        </w:trPr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889BE1">
            <w:pPr>
              <w:topLinePunct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D0EAB2">
            <w:pPr>
              <w:topLinePunct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C86E21">
            <w:pPr>
              <w:topLinePunct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35BC0E">
            <w:pPr>
              <w:topLinePunct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73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7C5DA5">
            <w:pPr>
              <w:topLinePunct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技术参数要求</w:t>
            </w:r>
          </w:p>
        </w:tc>
      </w:tr>
      <w:tr w14:paraId="2355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F8521">
            <w:pPr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31170">
            <w:pPr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0D659">
            <w:pPr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BD419">
            <w:pPr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3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48CAA">
            <w:pPr>
              <w:wordWrap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34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723BE6">
            <w:pPr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70B036">
            <w:pPr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4" w:name="RANGE!D4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水泵智能控制柜1</w:t>
            </w:r>
            <w:bookmarkEnd w:id="4"/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24D04C">
            <w:pPr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57D4CC">
            <w:pPr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B39C6">
            <w:pPr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5" w:name="RANGE!G4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1）至少包含变频器：3台,用于“水泵组1”变频改造。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连续电流有效值：不低于46A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电机功率：不低于22kw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额定功率：不低于30hp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输入电压 (U1)：380/400/415/440/460/480 V AC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电机相数：三相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频率：48 ～ 63 Hz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基波功率因数：0.98 ( 在额定负载下 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电缆温度：最小额定值 90 °C”</w:t>
            </w:r>
            <w:bookmarkEnd w:id="5"/>
          </w:p>
        </w:tc>
      </w:tr>
      <w:tr w14:paraId="1A94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tblHeader/>
        </w:trPr>
        <w:tc>
          <w:tcPr>
            <w:tcW w:w="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65D91A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46A7E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6" w:name="RANGE!D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水泵智能控制柜2</w:t>
            </w:r>
            <w:bookmarkEnd w:id="6"/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A4A46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431E7E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F587FD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7" w:name="RANGE!G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1）至少包含变频器：4台,用于“水泵组2”、“水泵组3”变频改造。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“水泵组2”连续电流有效值：不低于24A</w:t>
            </w:r>
          </w:p>
          <w:p w14:paraId="266EC1F1">
            <w:pPr>
              <w:pStyle w:val="11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“水泵组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”连续电流有效值：不低于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</w:t>
            </w:r>
          </w:p>
          <w:p w14:paraId="0212FA8B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“水泵组2”电机功率：不低于11kw</w:t>
            </w:r>
          </w:p>
          <w:p w14:paraId="2D225E9E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“水泵组2”电机功率：不低于7.5kw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额定功率：不低于30hp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输入电压 (U1)：380/400/415/440/460/480 V AC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电机相数：三相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频率：48 ～ 63 Hz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基波功率因数：0.98 ( 在额定负载下 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电缆温度：最小额定值 90 °C”</w:t>
            </w:r>
            <w:bookmarkEnd w:id="7"/>
          </w:p>
        </w:tc>
      </w:tr>
      <w:tr w14:paraId="0573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0EC29A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4C6A5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智能远传电表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98174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C27EF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8DF16B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监测第一住院大楼7台水泵，第三住院大楼3台水泵用能情况；</w:t>
            </w:r>
          </w:p>
        </w:tc>
      </w:tr>
      <w:tr w14:paraId="07A77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8288E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CB002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UPS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D0AF4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E126F6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A081FB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变频控制柜UPS，供应变频柜2小时停电用能。</w:t>
            </w:r>
          </w:p>
        </w:tc>
      </w:tr>
      <w:tr w14:paraId="7B7A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EC7B44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41A4C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5B9EFE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EF464C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568AB26"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动力线缆、信号线缆、电源线等辅材</w:t>
            </w:r>
          </w:p>
        </w:tc>
      </w:tr>
    </w:tbl>
    <w:p w14:paraId="2C4A699B">
      <w:pPr>
        <w:pStyle w:val="42"/>
        <w:ind w:firstLine="241" w:firstLineChars="100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</w:p>
    <w:p w14:paraId="3DC22C1C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bookmarkStart w:id="8" w:name="OLE_LINK39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3、新增净化空调群控系统技术要求：</w:t>
      </w:r>
    </w:p>
    <w:p w14:paraId="5D230EFA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（1）监测设备及监测参数要求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82"/>
        <w:gridCol w:w="1413"/>
        <w:gridCol w:w="835"/>
        <w:gridCol w:w="3418"/>
        <w:gridCol w:w="1983"/>
      </w:tblGrid>
      <w:tr w14:paraId="0010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</w:trPr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280BD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11860F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6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50DE83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监测设备</w:t>
            </w:r>
          </w:p>
        </w:tc>
        <w:tc>
          <w:tcPr>
            <w:tcW w:w="3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754B89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DFC207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监测方式</w:t>
            </w:r>
          </w:p>
        </w:tc>
        <w:tc>
          <w:tcPr>
            <w:tcW w:w="9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2358BD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监测参数</w:t>
            </w:r>
          </w:p>
        </w:tc>
      </w:tr>
      <w:tr w14:paraId="6CD9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362FA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&lt;1&gt;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88B8D5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第一住院大楼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27AAB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CD5FAF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CACA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Modbus 485或ModbusTCP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D8EBC6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供回水温度；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供回水压力</w:t>
            </w:r>
          </w:p>
        </w:tc>
      </w:tr>
      <w:tr w14:paraId="4038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607E4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&lt;2&gt;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C99DE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第一住院大楼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BB8C4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02103B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35925A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Modbus 485或ModbusTCP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3C8E9E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供回水温度；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供回水压力</w:t>
            </w:r>
          </w:p>
        </w:tc>
      </w:tr>
      <w:tr w14:paraId="43693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E69FF1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&lt;3&gt;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92A6C2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第一住院大楼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1441E3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水泵组3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305A08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FAEA6D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Modbus 485或ModbusTCP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004BD0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供回水温度；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供回水压力</w:t>
            </w:r>
          </w:p>
        </w:tc>
      </w:tr>
      <w:tr w14:paraId="039C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F8732"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&lt;4&gt;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52640E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第三住院大楼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D52D39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34D021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215576">
            <w:pPr>
              <w:widowControl/>
              <w:wordWrap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Modbus 485或ModbusTCP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D850AF">
            <w:pPr>
              <w:widowControl/>
              <w:wordWrap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供回水温度；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供回水压力</w:t>
            </w:r>
          </w:p>
        </w:tc>
      </w:tr>
      <w:bookmarkEnd w:id="8"/>
    </w:tbl>
    <w:p w14:paraId="12F70582">
      <w:pPr>
        <w:pStyle w:val="42"/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（2）</w:t>
      </w:r>
      <w:bookmarkStart w:id="9" w:name="OLE_LINK96"/>
      <w:bookmarkStart w:id="10" w:name="OLE_LINK105"/>
      <w:r>
        <w:rPr>
          <w:rFonts w:ascii="宋体" w:hAnsi="宋体" w:eastAsia="宋体" w:cs="宋体"/>
          <w:b/>
          <w:bCs/>
          <w:sz w:val="24"/>
          <w:szCs w:val="24"/>
        </w:rPr>
        <w:t>净化空调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群控系统</w:t>
      </w:r>
      <w:bookmarkEnd w:id="9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技术要求</w:t>
      </w:r>
    </w:p>
    <w:bookmarkEnd w:id="10"/>
    <w:tbl>
      <w:tblPr>
        <w:tblStyle w:val="1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299"/>
        <w:gridCol w:w="704"/>
        <w:gridCol w:w="426"/>
        <w:gridCol w:w="7338"/>
      </w:tblGrid>
      <w:tr w14:paraId="470F2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9B106A">
            <w:pPr>
              <w:widowControl/>
              <w:wordWrap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D17139">
            <w:pPr>
              <w:widowControl/>
              <w:wordWrap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设备名称</w:t>
            </w:r>
          </w:p>
        </w:tc>
        <w:tc>
          <w:tcPr>
            <w:tcW w:w="3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F172D2">
            <w:pPr>
              <w:widowControl/>
              <w:wordWrap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2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CEB755">
            <w:pPr>
              <w:widowControl/>
              <w:wordWrap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351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B5C17EF">
            <w:pPr>
              <w:widowControl/>
              <w:wordWrap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技术参数要求</w:t>
            </w:r>
          </w:p>
        </w:tc>
      </w:tr>
      <w:tr w14:paraId="0470B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4FA358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3A34E5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水温传感器</w:t>
            </w:r>
          </w:p>
        </w:tc>
        <w:tc>
          <w:tcPr>
            <w:tcW w:w="3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0C0B6F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2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E1F7DCA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51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296767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监测范围：不小于0～100℃</w:t>
            </w:r>
          </w:p>
        </w:tc>
      </w:tr>
      <w:tr w14:paraId="32A8B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4106A84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4D333E7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压力传感器</w:t>
            </w:r>
          </w:p>
        </w:tc>
        <w:tc>
          <w:tcPr>
            <w:tcW w:w="3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AF8C4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2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A6347E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51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838B5F0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监测范围：不小于0～2.0Mpa</w:t>
            </w:r>
          </w:p>
        </w:tc>
      </w:tr>
      <w:tr w14:paraId="61341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D3DEB83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80A7DB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11" w:name="OLE_LINK53"/>
            <w:r>
              <w:rPr>
                <w:rFonts w:hint="eastAsia" w:ascii="宋体" w:hAnsi="宋体" w:cs="宋体"/>
                <w:sz w:val="24"/>
              </w:rPr>
              <w:t>空调群控系统软件</w:t>
            </w:r>
            <w:bookmarkEnd w:id="11"/>
          </w:p>
        </w:tc>
        <w:tc>
          <w:tcPr>
            <w:tcW w:w="3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B436EE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2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AC0F0B"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51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C9F6E3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采用能耗最优的算法调节控制水泵工作频率，从而在保证末端热舒适性的前提下节省用电能耗；</w:t>
            </w:r>
          </w:p>
          <w:p w14:paraId="031A861D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根据运行负荷需求，调配水泵的运行参数，实现优化控制；实现无人值守、远程抄表、在线实时告警预警</w:t>
            </w:r>
          </w:p>
          <w:p w14:paraId="73308AFE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实现系统的运行信息综合和数据共享，确保净化空调系统主机、水泵等全设备协调运行和综合性能优化</w:t>
            </w:r>
          </w:p>
          <w:p w14:paraId="285114BB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监控门户：展示医院暖通空调实时运行状况、安全等级定义。</w:t>
            </w:r>
          </w:p>
          <w:p w14:paraId="4995177C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监控组态：展示净化空调系统的实时运行工况。</w:t>
            </w:r>
          </w:p>
          <w:p w14:paraId="77B2C9CF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告警管理：医院运维通过系统可查看净化空调系统实时告警、历史告警详情，将分析周期内的告警分类统计；</w:t>
            </w:r>
          </w:p>
          <w:p w14:paraId="71583D49">
            <w:pPr>
              <w:pStyle w:val="33"/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设备运行：可查询全量采集设备、重大设备、点位信息基础数据和状态；可选择多个不同类型的点位进行数据对比分析；可查看人为、算法在系统中下达执行的命令记录和设备在运行中的状态变更；</w:t>
            </w:r>
          </w:p>
        </w:tc>
      </w:tr>
    </w:tbl>
    <w:p w14:paraId="0351D5D4">
      <w:pPr>
        <w:pStyle w:val="11"/>
        <w:widowControl/>
        <w:wordWrap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合同签订后90天内完成部署</w:t>
      </w:r>
      <w:r>
        <w:rPr>
          <w:rFonts w:hint="eastAsia" w:ascii="宋体" w:hAnsi="宋体" w:eastAsia="宋体"/>
          <w:sz w:val="24"/>
          <w:szCs w:val="24"/>
        </w:rPr>
        <w:t>。</w:t>
      </w:r>
      <w:bookmarkStart w:id="12" w:name="_GoBack"/>
      <w:bookmarkEnd w:id="12"/>
    </w:p>
    <w:sectPr>
      <w:pgSz w:w="11906" w:h="16838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F5908"/>
    <w:multiLevelType w:val="multilevel"/>
    <w:tmpl w:val="251F5908"/>
    <w:lvl w:ilvl="0" w:tentative="0">
      <w:start w:val="1"/>
      <w:numFmt w:val="decimal"/>
      <w:lvlText w:val="&lt;%1&gt;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3CB2516"/>
    <w:multiLevelType w:val="multilevel"/>
    <w:tmpl w:val="33CB2516"/>
    <w:lvl w:ilvl="0" w:tentative="0">
      <w:start w:val="1"/>
      <w:numFmt w:val="japaneseCounting"/>
      <w:lvlText w:val="（%1）"/>
      <w:lvlJc w:val="left"/>
      <w:pPr>
        <w:ind w:left="743" w:hanging="74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8C"/>
    <w:rsid w:val="00030B20"/>
    <w:rsid w:val="00051C45"/>
    <w:rsid w:val="000B397F"/>
    <w:rsid w:val="001145BE"/>
    <w:rsid w:val="00153EE8"/>
    <w:rsid w:val="001E13AC"/>
    <w:rsid w:val="00322BBB"/>
    <w:rsid w:val="00323E15"/>
    <w:rsid w:val="003869FD"/>
    <w:rsid w:val="0047538C"/>
    <w:rsid w:val="004C797A"/>
    <w:rsid w:val="00525767"/>
    <w:rsid w:val="00652A26"/>
    <w:rsid w:val="006D6542"/>
    <w:rsid w:val="006E18F3"/>
    <w:rsid w:val="00751810"/>
    <w:rsid w:val="007C3C45"/>
    <w:rsid w:val="008129D4"/>
    <w:rsid w:val="008A2369"/>
    <w:rsid w:val="008C7758"/>
    <w:rsid w:val="009C10B7"/>
    <w:rsid w:val="009C177C"/>
    <w:rsid w:val="00A63DC1"/>
    <w:rsid w:val="00A732CE"/>
    <w:rsid w:val="00A73AFE"/>
    <w:rsid w:val="00A77504"/>
    <w:rsid w:val="00AE2A96"/>
    <w:rsid w:val="00B143F2"/>
    <w:rsid w:val="00B3304A"/>
    <w:rsid w:val="00CA1483"/>
    <w:rsid w:val="00D56CCE"/>
    <w:rsid w:val="00D80459"/>
    <w:rsid w:val="00DB7936"/>
    <w:rsid w:val="00E129D8"/>
    <w:rsid w:val="00E84E8D"/>
    <w:rsid w:val="00EA3C15"/>
    <w:rsid w:val="00F64FE6"/>
    <w:rsid w:val="00FA6328"/>
    <w:rsid w:val="00FA707A"/>
    <w:rsid w:val="00FE7B04"/>
    <w:rsid w:val="461314E2"/>
    <w:rsid w:val="7D5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wordWrap w:val="0"/>
      <w:overflowPunct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0"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link w:val="41"/>
    <w:qFormat/>
    <w:uiPriority w:val="0"/>
    <w:pPr>
      <w:ind w:left="720"/>
      <w:contextualSpacing/>
    </w:pPr>
    <w:rPr>
      <w:rFonts w:asciiTheme="minorHAnsi" w:hAnsiTheme="minorHAnsi" w:cstheme="minorBidi"/>
      <w:sz w:val="24"/>
      <w14:ligatures w14:val="standardContextual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正文文本 字符"/>
    <w:basedOn w:val="18"/>
    <w:link w:val="11"/>
    <w:qFormat/>
    <w:uiPriority w:val="99"/>
    <w:rPr>
      <w:rFonts w:ascii="Times New Roman" w:hAnsi="Times New Roman" w:eastAsia="Times New Roman" w:cs="Times New Roman"/>
      <w:sz w:val="20"/>
      <w14:ligatures w14:val="none"/>
    </w:rPr>
  </w:style>
  <w:style w:type="character" w:customStyle="1" w:styleId="41">
    <w:name w:val="列表段落 字符"/>
    <w:link w:val="33"/>
    <w:qFormat/>
    <w:uiPriority w:val="0"/>
    <w:rPr>
      <w:rFonts w:eastAsia="宋体"/>
      <w:sz w:val="24"/>
    </w:rPr>
  </w:style>
  <w:style w:type="paragraph" w:customStyle="1" w:styleId="4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43">
    <w:name w:val="Table Paragraph"/>
    <w:basedOn w:val="1"/>
    <w:qFormat/>
    <w:uiPriority w:val="0"/>
    <w:pPr>
      <w:widowControl/>
      <w:adjustRightInd w:val="0"/>
      <w:spacing w:line="360" w:lineRule="auto"/>
      <w:textAlignment w:val="baseline"/>
    </w:pPr>
    <w:rPr>
      <w:rFonts w:ascii="仿宋" w:hAnsi="仿宋" w:eastAsia="仿宋" w:cs="仿宋"/>
      <w:kern w:val="0"/>
      <w:sz w:val="28"/>
      <w:szCs w:val="20"/>
      <w:lang w:val="zh-CN" w:bidi="zh-CN"/>
    </w:rPr>
  </w:style>
  <w:style w:type="paragraph" w:customStyle="1" w:styleId="44">
    <w:name w:val="纯文本1"/>
    <w:basedOn w:val="1"/>
    <w:qFormat/>
    <w:uiPriority w:val="0"/>
    <w:pPr>
      <w:adjustRightInd w:val="0"/>
      <w:textAlignment w:val="baseline"/>
    </w:pPr>
    <w:rPr>
      <w:rFonts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935</Words>
  <Characters>1198</Characters>
  <Lines>172</Lines>
  <Paragraphs>188</Paragraphs>
  <TotalTime>0</TotalTime>
  <ScaleCrop>false</ScaleCrop>
  <LinksUpToDate>false</LinksUpToDate>
  <CharactersWithSpaces>1226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2026-02-03T15:16:00Z</dcterms:created>
  <dc:creator>xyw0125@foxmail.com</dc:creator>
  <cp:lastModifiedBy>李美美</cp:lastModifiedBy>
  <dcterms:modified xsi:type="dcterms:W3CDTF">2026-02-05T02:34:16Z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eyJoZGlkIjoiZDVlZjM1Yjc4NWRjMzk3MDQxMDAyNDU5NDg5NjY4NDIiLCJ1c2VySWQiOiIxNjQ4Mjg5MDkyIn0=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884237B1EC2C4E3E88E947C49B6CA256_12</vt:lpwstr>
  </property>
</Properties>
</file>